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B7" w:rsidRDefault="003805B7" w:rsidP="00DE7472">
      <w:pPr>
        <w:rPr>
          <w:b/>
          <w:lang w:val="de-DE"/>
        </w:rPr>
      </w:pPr>
    </w:p>
    <w:p w:rsidR="00464287" w:rsidRPr="005030AA" w:rsidRDefault="00464287" w:rsidP="00464287">
      <w:pPr>
        <w:ind w:right="-28"/>
        <w:jc w:val="both"/>
        <w:rPr>
          <w:color w:val="000000" w:themeColor="text1"/>
          <w:lang w:val="de-DE"/>
        </w:rPr>
      </w:pPr>
      <w:r w:rsidRPr="005030AA">
        <w:rPr>
          <w:color w:val="000000" w:themeColor="text1"/>
        </w:rPr>
        <w:t xml:space="preserve">Na </w:t>
      </w:r>
      <w:proofErr w:type="spellStart"/>
      <w:r w:rsidRPr="005030AA">
        <w:rPr>
          <w:color w:val="000000" w:themeColor="text1"/>
        </w:rPr>
        <w:t>osnovu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člana</w:t>
      </w:r>
      <w:proofErr w:type="spellEnd"/>
      <w:r w:rsidRPr="005030AA">
        <w:rPr>
          <w:color w:val="000000" w:themeColor="text1"/>
        </w:rPr>
        <w:t xml:space="preserve"> 73. </w:t>
      </w:r>
      <w:proofErr w:type="spellStart"/>
      <w:r w:rsidRPr="005030AA">
        <w:rPr>
          <w:color w:val="000000" w:themeColor="text1"/>
        </w:rPr>
        <w:t>Zakona</w:t>
      </w:r>
      <w:proofErr w:type="spellEnd"/>
      <w:r w:rsidRPr="005030AA">
        <w:rPr>
          <w:color w:val="000000" w:themeColor="text1"/>
        </w:rPr>
        <w:t xml:space="preserve"> o </w:t>
      </w:r>
      <w:proofErr w:type="spellStart"/>
      <w:r w:rsidRPr="005030AA">
        <w:rPr>
          <w:color w:val="000000" w:themeColor="text1"/>
        </w:rPr>
        <w:t>izvršenju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Budžeta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Tuzlanskog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kantona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</w:t>
      </w:r>
      <w:proofErr w:type="spellEnd"/>
      <w:r w:rsidRPr="005030AA">
        <w:rPr>
          <w:color w:val="000000" w:themeColor="text1"/>
        </w:rPr>
        <w:t xml:space="preserve"> 2024. </w:t>
      </w:r>
      <w:proofErr w:type="spellStart"/>
      <w:r w:rsidRPr="005030AA">
        <w:rPr>
          <w:color w:val="000000" w:themeColor="text1"/>
        </w:rPr>
        <w:t>godinu</w:t>
      </w:r>
      <w:proofErr w:type="spellEnd"/>
      <w:r w:rsidRPr="005030AA">
        <w:rPr>
          <w:color w:val="000000" w:themeColor="text1"/>
        </w:rPr>
        <w:t xml:space="preserve"> („</w:t>
      </w:r>
      <w:proofErr w:type="spellStart"/>
      <w:r w:rsidRPr="005030AA">
        <w:rPr>
          <w:color w:val="000000" w:themeColor="text1"/>
        </w:rPr>
        <w:t>Službene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novine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Tuzlanskog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proofErr w:type="gramStart"/>
      <w:r w:rsidRPr="005030AA">
        <w:rPr>
          <w:color w:val="000000" w:themeColor="text1"/>
        </w:rPr>
        <w:t>kantona</w:t>
      </w:r>
      <w:proofErr w:type="spellEnd"/>
      <w:r w:rsidRPr="005030AA">
        <w:rPr>
          <w:color w:val="000000" w:themeColor="text1"/>
        </w:rPr>
        <w:t>“</w:t>
      </w:r>
      <w:proofErr w:type="gramEnd"/>
      <w:r w:rsidRPr="005030AA">
        <w:rPr>
          <w:color w:val="000000" w:themeColor="text1"/>
        </w:rPr>
        <w:t xml:space="preserve">, </w:t>
      </w:r>
      <w:proofErr w:type="spellStart"/>
      <w:r w:rsidRPr="005030AA">
        <w:rPr>
          <w:color w:val="000000" w:themeColor="text1"/>
        </w:rPr>
        <w:t>broj</w:t>
      </w:r>
      <w:proofErr w:type="spellEnd"/>
      <w:r w:rsidRPr="005030AA">
        <w:rPr>
          <w:color w:val="000000" w:themeColor="text1"/>
        </w:rPr>
        <w:t xml:space="preserve">: 3/24),  </w:t>
      </w:r>
      <w:proofErr w:type="spellStart"/>
      <w:r w:rsidRPr="005030AA">
        <w:rPr>
          <w:color w:val="000000" w:themeColor="text1"/>
        </w:rPr>
        <w:t>i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Programa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raspodjele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namjenskih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sredstava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od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ekoloških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naknada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Ministarstva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prostornog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uređenja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i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zaštite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okolice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</w:t>
      </w:r>
      <w:proofErr w:type="spellEnd"/>
      <w:r w:rsidRPr="005030AA">
        <w:rPr>
          <w:color w:val="000000" w:themeColor="text1"/>
        </w:rPr>
        <w:t xml:space="preserve"> 2024. </w:t>
      </w:r>
      <w:proofErr w:type="spellStart"/>
      <w:r w:rsidRPr="005030AA">
        <w:rPr>
          <w:color w:val="000000" w:themeColor="text1"/>
        </w:rPr>
        <w:t>godinu</w:t>
      </w:r>
      <w:proofErr w:type="spellEnd"/>
      <w:r w:rsidRPr="005030AA">
        <w:rPr>
          <w:color w:val="000000" w:themeColor="text1"/>
        </w:rPr>
        <w:t xml:space="preserve">, a u </w:t>
      </w:r>
      <w:proofErr w:type="spellStart"/>
      <w:r w:rsidRPr="005030AA">
        <w:rPr>
          <w:color w:val="000000" w:themeColor="text1"/>
        </w:rPr>
        <w:t>skladu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sa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Odlukom</w:t>
      </w:r>
      <w:proofErr w:type="spellEnd"/>
      <w:r w:rsidRPr="005030AA">
        <w:rPr>
          <w:color w:val="000000" w:themeColor="text1"/>
        </w:rPr>
        <w:t xml:space="preserve"> o </w:t>
      </w:r>
      <w:proofErr w:type="spellStart"/>
      <w:r w:rsidRPr="005030AA">
        <w:rPr>
          <w:color w:val="000000" w:themeColor="text1"/>
        </w:rPr>
        <w:t>utvrđivanju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uvjeta</w:t>
      </w:r>
      <w:proofErr w:type="spellEnd"/>
      <w:r w:rsidRPr="005030AA">
        <w:rPr>
          <w:color w:val="000000" w:themeColor="text1"/>
        </w:rPr>
        <w:t xml:space="preserve">, </w:t>
      </w:r>
      <w:proofErr w:type="spellStart"/>
      <w:r w:rsidRPr="005030AA">
        <w:rPr>
          <w:color w:val="000000" w:themeColor="text1"/>
        </w:rPr>
        <w:t>kriterija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i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postupaka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raspodjelu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namjenskih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sredstava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od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ekoloških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naknada</w:t>
      </w:r>
      <w:proofErr w:type="spellEnd"/>
      <w:r w:rsidRPr="005030AA">
        <w:rPr>
          <w:color w:val="000000" w:themeColor="text1"/>
        </w:rPr>
        <w:t xml:space="preserve">, </w:t>
      </w:r>
      <w:proofErr w:type="spellStart"/>
      <w:r w:rsidRPr="005030AA">
        <w:rPr>
          <w:color w:val="000000" w:themeColor="text1"/>
        </w:rPr>
        <w:t>Ministarstvo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prostornog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uređenja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i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zaštite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okolice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 w:rsidRPr="005030AA">
        <w:rPr>
          <w:color w:val="000000" w:themeColor="text1"/>
        </w:rPr>
        <w:t>objavljuje</w:t>
      </w:r>
      <w:proofErr w:type="spellEnd"/>
      <w:r w:rsidRPr="005030A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preliminarnu</w:t>
      </w:r>
      <w:proofErr w:type="spellEnd"/>
      <w:r>
        <w:rPr>
          <w:color w:val="000000" w:themeColor="text1"/>
        </w:rPr>
        <w:t xml:space="preserve"> </w:t>
      </w:r>
      <w:r w:rsidR="004D6203">
        <w:rPr>
          <w:color w:val="000000" w:themeColor="text1"/>
          <w:lang w:val="de-DE"/>
        </w:rPr>
        <w:t xml:space="preserve">listu privrednih društava </w:t>
      </w:r>
      <w:r w:rsidRPr="005030AA">
        <w:rPr>
          <w:color w:val="000000" w:themeColor="text1"/>
          <w:lang w:val="de-DE"/>
        </w:rPr>
        <w:t>u privatnom vlasništvu na području Tuzlanskog kantona</w:t>
      </w:r>
      <w:r w:rsidR="004D6203">
        <w:rPr>
          <w:color w:val="000000" w:themeColor="text1"/>
          <w:lang w:val="de-DE"/>
        </w:rPr>
        <w:t xml:space="preserve"> koji nosu ispunili uvjete Javnog konkursa</w:t>
      </w:r>
      <w:r w:rsidRPr="005030AA">
        <w:rPr>
          <w:color w:val="000000" w:themeColor="text1"/>
          <w:lang w:val="de-DE"/>
        </w:rPr>
        <w:t>:</w:t>
      </w:r>
    </w:p>
    <w:p w:rsidR="003805B7" w:rsidRPr="00464287" w:rsidRDefault="003805B7" w:rsidP="00177E9C">
      <w:pPr>
        <w:ind w:right="26"/>
        <w:jc w:val="both"/>
        <w:rPr>
          <w:rFonts w:ascii="Garamond" w:hAnsi="Garamond"/>
          <w:color w:val="FF0000"/>
          <w:sz w:val="16"/>
          <w:lang w:val="de-DE"/>
        </w:rPr>
      </w:pPr>
    </w:p>
    <w:p w:rsidR="00DE7472" w:rsidRPr="00464287" w:rsidRDefault="00DE7472" w:rsidP="00DE7472">
      <w:pPr>
        <w:rPr>
          <w:rFonts w:ascii="Garamond" w:hAnsi="Garamond"/>
          <w:color w:val="FF0000"/>
          <w:sz w:val="16"/>
          <w:lang w:val="de-DE"/>
        </w:rPr>
      </w:pPr>
    </w:p>
    <w:tbl>
      <w:tblPr>
        <w:tblW w:w="142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3969"/>
        <w:gridCol w:w="8823"/>
      </w:tblGrid>
      <w:tr w:rsidR="00464287" w:rsidRPr="00464287" w:rsidTr="00464287">
        <w:trPr>
          <w:trHeight w:val="1290"/>
          <w:jc w:val="center"/>
        </w:trPr>
        <w:tc>
          <w:tcPr>
            <w:tcW w:w="1417" w:type="dxa"/>
            <w:vMerge w:val="restart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261229" w:rsidRPr="00464287" w:rsidRDefault="00261229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</w:pPr>
            <w:r w:rsidRPr="00464287"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  <w:t>Red.</w:t>
            </w:r>
          </w:p>
          <w:p w:rsidR="00261229" w:rsidRPr="00464287" w:rsidRDefault="00261229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</w:pPr>
            <w:r w:rsidRPr="00464287"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  <w:t>br.</w:t>
            </w:r>
          </w:p>
        </w:tc>
        <w:tc>
          <w:tcPr>
            <w:tcW w:w="3969" w:type="dxa"/>
            <w:vMerge w:val="restart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261229" w:rsidRPr="00464287" w:rsidRDefault="0037421F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</w:pPr>
            <w:r w:rsidRPr="00464287"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  <w:t>NAZIV PRIVREDNOG DRUŠTVA U PRIVATNOM VLASNIŠTVU</w:t>
            </w:r>
          </w:p>
        </w:tc>
        <w:tc>
          <w:tcPr>
            <w:tcW w:w="8823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D9D9D9"/>
            <w:vAlign w:val="center"/>
          </w:tcPr>
          <w:p w:rsidR="001222FC" w:rsidRPr="00464287" w:rsidRDefault="00261229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64287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RAZLOG NEISPUNJAVANJA </w:t>
            </w:r>
          </w:p>
          <w:p w:rsidR="00261229" w:rsidRPr="00464287" w:rsidRDefault="002F54E6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64287">
              <w:rPr>
                <w:b/>
                <w:bCs/>
                <w:caps/>
                <w:color w:val="000000" w:themeColor="text1"/>
                <w:sz w:val="20"/>
                <w:szCs w:val="20"/>
              </w:rPr>
              <w:t>USLOVA JAVNOG KONKURSA</w:t>
            </w:r>
          </w:p>
        </w:tc>
      </w:tr>
      <w:tr w:rsidR="00464287" w:rsidRPr="00464287" w:rsidTr="00464287">
        <w:trPr>
          <w:cantSplit/>
          <w:trHeight w:val="230"/>
          <w:jc w:val="center"/>
        </w:trPr>
        <w:tc>
          <w:tcPr>
            <w:tcW w:w="1417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261229" w:rsidRPr="00464287" w:rsidRDefault="00261229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261229" w:rsidRPr="00464287" w:rsidRDefault="00261229" w:rsidP="00804F01">
            <w:pPr>
              <w:jc w:val="center"/>
              <w:rPr>
                <w:b/>
                <w:bCs/>
                <w:caps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8823" w:type="dxa"/>
            <w:vMerge/>
            <w:tcBorders>
              <w:left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61229" w:rsidRPr="00464287" w:rsidRDefault="00261229" w:rsidP="00804F01">
            <w:pPr>
              <w:pStyle w:val="BodyText"/>
              <w:rPr>
                <w:b w:val="0"/>
                <w:bCs w:val="0"/>
                <w:caps/>
                <w:color w:val="000000" w:themeColor="text1"/>
                <w:sz w:val="20"/>
                <w:szCs w:val="20"/>
              </w:rPr>
            </w:pPr>
          </w:p>
        </w:tc>
      </w:tr>
      <w:tr w:rsidR="00464287" w:rsidRPr="00464287" w:rsidTr="00464287">
        <w:trPr>
          <w:trHeight w:val="704"/>
          <w:jc w:val="center"/>
        </w:trPr>
        <w:tc>
          <w:tcPr>
            <w:tcW w:w="1417" w:type="dxa"/>
            <w:vAlign w:val="center"/>
          </w:tcPr>
          <w:p w:rsidR="00261229" w:rsidRPr="00464287" w:rsidRDefault="00261229" w:rsidP="00804F01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>1.</w:t>
            </w:r>
          </w:p>
        </w:tc>
        <w:tc>
          <w:tcPr>
            <w:tcW w:w="3969" w:type="dxa"/>
            <w:vAlign w:val="center"/>
          </w:tcPr>
          <w:p w:rsidR="00261229" w:rsidRPr="00464287" w:rsidRDefault="00464287" w:rsidP="00E817A1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 xml:space="preserve">ZEKA COMERC </w:t>
            </w:r>
            <w:proofErr w:type="spellStart"/>
            <w:r w:rsidRPr="00464287">
              <w:rPr>
                <w:color w:val="000000" w:themeColor="text1"/>
              </w:rPr>
              <w:t>d.o.o</w:t>
            </w:r>
            <w:proofErr w:type="spellEnd"/>
            <w:r w:rsidRPr="00464287">
              <w:rPr>
                <w:color w:val="000000" w:themeColor="text1"/>
              </w:rPr>
              <w:t xml:space="preserve">. </w:t>
            </w:r>
            <w:proofErr w:type="spellStart"/>
            <w:r w:rsidRPr="00464287">
              <w:rPr>
                <w:color w:val="000000" w:themeColor="text1"/>
              </w:rPr>
              <w:t>Gračanica</w:t>
            </w:r>
            <w:proofErr w:type="spellEnd"/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261229" w:rsidRPr="00464287" w:rsidRDefault="00464287" w:rsidP="00464287">
            <w:pPr>
              <w:tabs>
                <w:tab w:val="num" w:pos="426"/>
              </w:tabs>
              <w:jc w:val="center"/>
              <w:rPr>
                <w:bCs/>
                <w:color w:val="000000" w:themeColor="text1"/>
              </w:rPr>
            </w:pPr>
            <w:proofErr w:type="spellStart"/>
            <w:r w:rsidRPr="00464287">
              <w:rPr>
                <w:bCs/>
                <w:color w:val="000000" w:themeColor="text1"/>
              </w:rPr>
              <w:t>Prijava</w:t>
            </w:r>
            <w:proofErr w:type="spellEnd"/>
            <w:r w:rsidRPr="0046428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64287">
              <w:rPr>
                <w:bCs/>
                <w:color w:val="000000" w:themeColor="text1"/>
              </w:rPr>
              <w:t>nije</w:t>
            </w:r>
            <w:proofErr w:type="spellEnd"/>
            <w:r w:rsidRPr="0046428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64287">
              <w:rPr>
                <w:bCs/>
                <w:color w:val="000000" w:themeColor="text1"/>
              </w:rPr>
              <w:t>blagovremena</w:t>
            </w:r>
            <w:proofErr w:type="spellEnd"/>
            <w:r w:rsidRPr="00464287">
              <w:rPr>
                <w:bCs/>
                <w:color w:val="000000" w:themeColor="text1"/>
              </w:rPr>
              <w:t>.</w:t>
            </w:r>
          </w:p>
        </w:tc>
      </w:tr>
      <w:tr w:rsidR="00464287" w:rsidRPr="00464287" w:rsidTr="00464287">
        <w:trPr>
          <w:trHeight w:val="575"/>
          <w:jc w:val="center"/>
        </w:trPr>
        <w:tc>
          <w:tcPr>
            <w:tcW w:w="1417" w:type="dxa"/>
            <w:vAlign w:val="center"/>
          </w:tcPr>
          <w:p w:rsidR="00261229" w:rsidRPr="00464287" w:rsidRDefault="00261229" w:rsidP="00804F01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>2.</w:t>
            </w:r>
          </w:p>
        </w:tc>
        <w:tc>
          <w:tcPr>
            <w:tcW w:w="3969" w:type="dxa"/>
            <w:vAlign w:val="center"/>
          </w:tcPr>
          <w:p w:rsidR="00261229" w:rsidRPr="00464287" w:rsidRDefault="00464287" w:rsidP="00E817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 – ONIKS </w:t>
            </w:r>
            <w:proofErr w:type="spellStart"/>
            <w:r>
              <w:rPr>
                <w:color w:val="000000" w:themeColor="text1"/>
              </w:rPr>
              <w:t>d.o.o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Lukavac</w:t>
            </w:r>
            <w:proofErr w:type="spellEnd"/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261229" w:rsidRPr="00464287" w:rsidRDefault="00464287" w:rsidP="0046428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Privrednom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društvu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dodijeljena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sredstva</w:t>
            </w:r>
            <w:proofErr w:type="spellEnd"/>
            <w:r>
              <w:rPr>
                <w:color w:val="000000" w:themeColor="text1"/>
              </w:rPr>
              <w:t xml:space="preserve"> u 2018. </w:t>
            </w:r>
            <w:proofErr w:type="spellStart"/>
            <w:r>
              <w:rPr>
                <w:color w:val="000000" w:themeColor="text1"/>
              </w:rPr>
              <w:t>godini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464287" w:rsidRPr="00464287" w:rsidTr="00464287">
        <w:trPr>
          <w:trHeight w:val="671"/>
          <w:jc w:val="center"/>
        </w:trPr>
        <w:tc>
          <w:tcPr>
            <w:tcW w:w="1417" w:type="dxa"/>
            <w:vAlign w:val="center"/>
          </w:tcPr>
          <w:p w:rsidR="00261229" w:rsidRPr="00464287" w:rsidRDefault="00261229" w:rsidP="00804F01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>3.</w:t>
            </w:r>
          </w:p>
        </w:tc>
        <w:tc>
          <w:tcPr>
            <w:tcW w:w="3969" w:type="dxa"/>
            <w:vAlign w:val="center"/>
          </w:tcPr>
          <w:p w:rsidR="00261229" w:rsidRPr="00464287" w:rsidRDefault="00464287" w:rsidP="00E817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EKO SIROVINA </w:t>
            </w:r>
            <w:proofErr w:type="spellStart"/>
            <w:r>
              <w:rPr>
                <w:color w:val="000000" w:themeColor="text1"/>
              </w:rPr>
              <w:t>d.o.o</w:t>
            </w:r>
            <w:proofErr w:type="spellEnd"/>
            <w:r>
              <w:rPr>
                <w:color w:val="000000" w:themeColor="text1"/>
              </w:rPr>
              <w:t>. Tuzla</w:t>
            </w:r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261229" w:rsidRPr="00464287" w:rsidRDefault="00464287" w:rsidP="0046428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Privrednom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društvu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dodijeljena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sredstva</w:t>
            </w:r>
            <w:proofErr w:type="spellEnd"/>
            <w:r>
              <w:rPr>
                <w:color w:val="000000" w:themeColor="text1"/>
              </w:rPr>
              <w:t xml:space="preserve"> u 2009. </w:t>
            </w:r>
            <w:proofErr w:type="spellStart"/>
            <w:r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2010. </w:t>
            </w:r>
            <w:proofErr w:type="spellStart"/>
            <w:r>
              <w:rPr>
                <w:color w:val="000000" w:themeColor="text1"/>
              </w:rPr>
              <w:t>godini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464287" w:rsidRPr="00464287" w:rsidTr="00464287">
        <w:trPr>
          <w:trHeight w:val="525"/>
          <w:jc w:val="center"/>
        </w:trPr>
        <w:tc>
          <w:tcPr>
            <w:tcW w:w="1417" w:type="dxa"/>
            <w:vAlign w:val="center"/>
          </w:tcPr>
          <w:p w:rsidR="00261229" w:rsidRPr="00464287" w:rsidRDefault="00261229" w:rsidP="00B82E40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>4.</w:t>
            </w:r>
          </w:p>
        </w:tc>
        <w:tc>
          <w:tcPr>
            <w:tcW w:w="3969" w:type="dxa"/>
            <w:vAlign w:val="center"/>
          </w:tcPr>
          <w:p w:rsidR="00261229" w:rsidRPr="00464287" w:rsidRDefault="00464287" w:rsidP="00E817A1">
            <w:pPr>
              <w:ind w:firstLine="2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MEŠIĆ – COM </w:t>
            </w:r>
            <w:proofErr w:type="spellStart"/>
            <w:r>
              <w:rPr>
                <w:color w:val="000000" w:themeColor="text1"/>
              </w:rPr>
              <w:t>d.o.o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Gradačac</w:t>
            </w:r>
            <w:proofErr w:type="spellEnd"/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5D6BFB" w:rsidRPr="00464287" w:rsidRDefault="00464287" w:rsidP="00177E9C">
            <w:pPr>
              <w:tabs>
                <w:tab w:val="num" w:pos="426"/>
              </w:tabs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Nije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dostavljeno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Uvjerenje</w:t>
            </w:r>
            <w:proofErr w:type="spellEnd"/>
            <w:r>
              <w:rPr>
                <w:bCs/>
                <w:color w:val="000000" w:themeColor="text1"/>
              </w:rPr>
              <w:t xml:space="preserve"> da </w:t>
            </w:r>
            <w:proofErr w:type="spellStart"/>
            <w:r>
              <w:rPr>
                <w:bCs/>
                <w:color w:val="000000" w:themeColor="text1"/>
              </w:rPr>
              <w:t>pravno</w:t>
            </w:r>
            <w:proofErr w:type="spellEnd"/>
            <w:r>
              <w:rPr>
                <w:bCs/>
                <w:color w:val="000000" w:themeColor="text1"/>
              </w:rPr>
              <w:t xml:space="preserve"> lice </w:t>
            </w:r>
            <w:proofErr w:type="spellStart"/>
            <w:r>
              <w:rPr>
                <w:bCs/>
                <w:color w:val="000000" w:themeColor="text1"/>
              </w:rPr>
              <w:t>nije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osuđeno</w:t>
            </w:r>
            <w:proofErr w:type="spellEnd"/>
            <w:r>
              <w:rPr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bCs/>
                <w:color w:val="000000" w:themeColor="text1"/>
              </w:rPr>
              <w:t>sudskom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postupku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za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kršenje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Zakona</w:t>
            </w:r>
            <w:proofErr w:type="spellEnd"/>
            <w:r>
              <w:rPr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bCs/>
                <w:color w:val="000000" w:themeColor="text1"/>
              </w:rPr>
              <w:t>smislu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njegovog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poslovnog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ponašanja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kako</w:t>
            </w:r>
            <w:proofErr w:type="spellEnd"/>
            <w:r>
              <w:rPr>
                <w:bCs/>
                <w:color w:val="000000" w:themeColor="text1"/>
              </w:rPr>
              <w:t xml:space="preserve"> je </w:t>
            </w:r>
            <w:proofErr w:type="spellStart"/>
            <w:r>
              <w:rPr>
                <w:bCs/>
                <w:color w:val="000000" w:themeColor="text1"/>
              </w:rPr>
              <w:t>traženo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Javnim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konkursom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</w:tr>
      <w:tr w:rsidR="00464287" w:rsidRPr="00464287" w:rsidTr="00464287">
        <w:trPr>
          <w:trHeight w:val="774"/>
          <w:jc w:val="center"/>
        </w:trPr>
        <w:tc>
          <w:tcPr>
            <w:tcW w:w="1417" w:type="dxa"/>
            <w:vAlign w:val="center"/>
          </w:tcPr>
          <w:p w:rsidR="00E817A1" w:rsidRPr="00464287" w:rsidRDefault="00E817A1" w:rsidP="00E817A1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>5.</w:t>
            </w:r>
          </w:p>
        </w:tc>
        <w:tc>
          <w:tcPr>
            <w:tcW w:w="3969" w:type="dxa"/>
            <w:vAlign w:val="center"/>
          </w:tcPr>
          <w:p w:rsidR="00E817A1" w:rsidRPr="00464287" w:rsidRDefault="00464287" w:rsidP="00E817A1">
            <w:pPr>
              <w:jc w:val="center"/>
              <w:rPr>
                <w:color w:val="000000" w:themeColor="text1"/>
              </w:rPr>
            </w:pPr>
            <w:r w:rsidRPr="00464287">
              <w:rPr>
                <w:color w:val="000000" w:themeColor="text1"/>
              </w:rPr>
              <w:t xml:space="preserve">BAUKLAR </w:t>
            </w:r>
            <w:proofErr w:type="spellStart"/>
            <w:r w:rsidRPr="00464287">
              <w:rPr>
                <w:color w:val="000000" w:themeColor="text1"/>
              </w:rPr>
              <w:t>d.o.o</w:t>
            </w:r>
            <w:proofErr w:type="spellEnd"/>
            <w:r w:rsidRPr="00464287">
              <w:rPr>
                <w:color w:val="000000" w:themeColor="text1"/>
              </w:rPr>
              <w:t xml:space="preserve">. </w:t>
            </w:r>
            <w:proofErr w:type="spellStart"/>
            <w:r w:rsidRPr="00464287">
              <w:rPr>
                <w:color w:val="000000" w:themeColor="text1"/>
              </w:rPr>
              <w:t>Lukavac</w:t>
            </w:r>
            <w:proofErr w:type="spellEnd"/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E817A1" w:rsidRPr="00464287" w:rsidRDefault="00464287" w:rsidP="00E817A1">
            <w:pPr>
              <w:jc w:val="both"/>
              <w:rPr>
                <w:color w:val="FF0000"/>
              </w:rPr>
            </w:pPr>
            <w:proofErr w:type="spellStart"/>
            <w:r>
              <w:rPr>
                <w:bCs/>
                <w:color w:val="000000" w:themeColor="text1"/>
              </w:rPr>
              <w:t>Nije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dostavljeno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Uvjerenje</w:t>
            </w:r>
            <w:proofErr w:type="spellEnd"/>
            <w:r>
              <w:rPr>
                <w:bCs/>
                <w:color w:val="000000" w:themeColor="text1"/>
              </w:rPr>
              <w:t xml:space="preserve"> da </w:t>
            </w:r>
            <w:proofErr w:type="spellStart"/>
            <w:r>
              <w:rPr>
                <w:bCs/>
                <w:color w:val="000000" w:themeColor="text1"/>
              </w:rPr>
              <w:t>pravno</w:t>
            </w:r>
            <w:proofErr w:type="spellEnd"/>
            <w:r>
              <w:rPr>
                <w:bCs/>
                <w:color w:val="000000" w:themeColor="text1"/>
              </w:rPr>
              <w:t xml:space="preserve"> lice </w:t>
            </w:r>
            <w:proofErr w:type="spellStart"/>
            <w:r>
              <w:rPr>
                <w:bCs/>
                <w:color w:val="000000" w:themeColor="text1"/>
              </w:rPr>
              <w:t>nije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osuđeno</w:t>
            </w:r>
            <w:proofErr w:type="spellEnd"/>
            <w:r>
              <w:rPr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bCs/>
                <w:color w:val="000000" w:themeColor="text1"/>
              </w:rPr>
              <w:t>sudskom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postupku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za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kršenje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Zakona</w:t>
            </w:r>
            <w:proofErr w:type="spellEnd"/>
            <w:r>
              <w:rPr>
                <w:bCs/>
                <w:color w:val="000000" w:themeColor="text1"/>
              </w:rPr>
              <w:t xml:space="preserve"> u </w:t>
            </w:r>
            <w:proofErr w:type="spellStart"/>
            <w:r>
              <w:rPr>
                <w:bCs/>
                <w:color w:val="000000" w:themeColor="text1"/>
              </w:rPr>
              <w:t>smislu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njegovog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poslovnog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ponašanja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kako</w:t>
            </w:r>
            <w:proofErr w:type="spellEnd"/>
            <w:r>
              <w:rPr>
                <w:bCs/>
                <w:color w:val="000000" w:themeColor="text1"/>
              </w:rPr>
              <w:t xml:space="preserve"> je </w:t>
            </w:r>
            <w:proofErr w:type="spellStart"/>
            <w:r>
              <w:rPr>
                <w:bCs/>
                <w:color w:val="000000" w:themeColor="text1"/>
              </w:rPr>
              <w:t>traženo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Javnim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konkursom</w:t>
            </w:r>
            <w:proofErr w:type="spellEnd"/>
            <w:r>
              <w:rPr>
                <w:bCs/>
                <w:color w:val="000000" w:themeColor="text1"/>
              </w:rPr>
              <w:t xml:space="preserve">, a </w:t>
            </w:r>
            <w:proofErr w:type="spellStart"/>
            <w:r>
              <w:rPr>
                <w:bCs/>
                <w:color w:val="000000" w:themeColor="text1"/>
              </w:rPr>
              <w:t>dostavljeno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Uvjerenje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izdato</w:t>
            </w:r>
            <w:proofErr w:type="spellEnd"/>
            <w:r>
              <w:rPr>
                <w:bCs/>
                <w:color w:val="000000" w:themeColor="text1"/>
              </w:rPr>
              <w:t xml:space="preserve"> je od </w:t>
            </w:r>
            <w:proofErr w:type="spellStart"/>
            <w:r>
              <w:rPr>
                <w:bCs/>
                <w:color w:val="000000" w:themeColor="text1"/>
              </w:rPr>
              <w:t>nenadležnog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suda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</w:tr>
      <w:tr w:rsidR="000519B1" w:rsidRPr="00464287" w:rsidTr="000519B1">
        <w:trPr>
          <w:trHeight w:val="696"/>
          <w:jc w:val="center"/>
        </w:trPr>
        <w:tc>
          <w:tcPr>
            <w:tcW w:w="1417" w:type="dxa"/>
            <w:vAlign w:val="center"/>
          </w:tcPr>
          <w:p w:rsidR="000519B1" w:rsidRPr="000519B1" w:rsidRDefault="000519B1" w:rsidP="000519B1">
            <w:pPr>
              <w:jc w:val="center"/>
              <w:rPr>
                <w:color w:val="000000" w:themeColor="text1"/>
              </w:rPr>
            </w:pPr>
            <w:r w:rsidRPr="000519B1">
              <w:rPr>
                <w:color w:val="000000" w:themeColor="text1"/>
              </w:rPr>
              <w:t>6.</w:t>
            </w:r>
          </w:p>
        </w:tc>
        <w:tc>
          <w:tcPr>
            <w:tcW w:w="3969" w:type="dxa"/>
            <w:vAlign w:val="center"/>
          </w:tcPr>
          <w:p w:rsidR="000519B1" w:rsidRPr="000519B1" w:rsidRDefault="000519B1" w:rsidP="000519B1">
            <w:pPr>
              <w:jc w:val="center"/>
              <w:rPr>
                <w:color w:val="000000" w:themeColor="text1"/>
              </w:rPr>
            </w:pPr>
            <w:r w:rsidRPr="000519B1">
              <w:rPr>
                <w:color w:val="000000" w:themeColor="text1"/>
              </w:rPr>
              <w:t xml:space="preserve">CESTOTEHNIK </w:t>
            </w:r>
            <w:proofErr w:type="spellStart"/>
            <w:r w:rsidRPr="000519B1">
              <w:rPr>
                <w:color w:val="000000" w:themeColor="text1"/>
              </w:rPr>
              <w:t>d.o.o</w:t>
            </w:r>
            <w:proofErr w:type="spellEnd"/>
            <w:r w:rsidRPr="000519B1">
              <w:rPr>
                <w:color w:val="000000" w:themeColor="text1"/>
              </w:rPr>
              <w:t>. Tuzla</w:t>
            </w:r>
            <w:bookmarkStart w:id="0" w:name="_GoBack"/>
            <w:bookmarkEnd w:id="0"/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0519B1" w:rsidRPr="000519B1" w:rsidRDefault="000519B1" w:rsidP="000519B1">
            <w:pPr>
              <w:tabs>
                <w:tab w:val="num" w:pos="426"/>
              </w:tabs>
              <w:jc w:val="both"/>
              <w:rPr>
                <w:bCs/>
                <w:color w:val="000000" w:themeColor="text1"/>
              </w:rPr>
            </w:pPr>
            <w:proofErr w:type="spellStart"/>
            <w:r w:rsidRPr="000519B1">
              <w:rPr>
                <w:bCs/>
                <w:color w:val="000000" w:themeColor="text1"/>
              </w:rPr>
              <w:t>Iz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dostavljenog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Uvjerenja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utvrđeno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je da je </w:t>
            </w:r>
            <w:proofErr w:type="spellStart"/>
            <w:r w:rsidRPr="000519B1">
              <w:rPr>
                <w:bCs/>
                <w:color w:val="000000" w:themeColor="text1"/>
              </w:rPr>
              <w:t>privredno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društvo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pravosnažno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kažnjeno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u </w:t>
            </w:r>
            <w:proofErr w:type="spellStart"/>
            <w:r w:rsidRPr="000519B1">
              <w:rPr>
                <w:bCs/>
                <w:color w:val="000000" w:themeColor="text1"/>
              </w:rPr>
              <w:t>posljednjih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pet </w:t>
            </w:r>
            <w:proofErr w:type="spellStart"/>
            <w:r w:rsidRPr="000519B1">
              <w:rPr>
                <w:bCs/>
                <w:color w:val="000000" w:themeColor="text1"/>
              </w:rPr>
              <w:t>godina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za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prekršaj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iz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Zakona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o </w:t>
            </w:r>
            <w:proofErr w:type="spellStart"/>
            <w:r w:rsidRPr="000519B1">
              <w:rPr>
                <w:bCs/>
                <w:color w:val="000000" w:themeColor="text1"/>
              </w:rPr>
              <w:t>jedinstvenom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registru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bCs/>
                <w:color w:val="000000" w:themeColor="text1"/>
              </w:rPr>
              <w:t>doprinosa</w:t>
            </w:r>
            <w:proofErr w:type="spellEnd"/>
            <w:r w:rsidRPr="000519B1">
              <w:rPr>
                <w:bCs/>
                <w:color w:val="000000" w:themeColor="text1"/>
              </w:rPr>
              <w:t xml:space="preserve">. </w:t>
            </w:r>
          </w:p>
        </w:tc>
      </w:tr>
      <w:tr w:rsidR="000519B1" w:rsidRPr="00464287" w:rsidTr="000519B1">
        <w:trPr>
          <w:trHeight w:val="607"/>
          <w:jc w:val="center"/>
        </w:trPr>
        <w:tc>
          <w:tcPr>
            <w:tcW w:w="1417" w:type="dxa"/>
            <w:vAlign w:val="center"/>
          </w:tcPr>
          <w:p w:rsidR="000519B1" w:rsidRPr="000519B1" w:rsidRDefault="000519B1" w:rsidP="000519B1">
            <w:pPr>
              <w:jc w:val="center"/>
              <w:rPr>
                <w:color w:val="000000" w:themeColor="text1"/>
              </w:rPr>
            </w:pPr>
            <w:r w:rsidRPr="000519B1">
              <w:rPr>
                <w:color w:val="000000" w:themeColor="text1"/>
              </w:rPr>
              <w:t>7.</w:t>
            </w:r>
          </w:p>
        </w:tc>
        <w:tc>
          <w:tcPr>
            <w:tcW w:w="3969" w:type="dxa"/>
            <w:vAlign w:val="center"/>
          </w:tcPr>
          <w:p w:rsidR="000519B1" w:rsidRPr="000519B1" w:rsidRDefault="000519B1" w:rsidP="000519B1">
            <w:pPr>
              <w:jc w:val="center"/>
              <w:rPr>
                <w:color w:val="000000" w:themeColor="text1"/>
              </w:rPr>
            </w:pPr>
            <w:r w:rsidRPr="000519B1">
              <w:rPr>
                <w:color w:val="000000" w:themeColor="text1"/>
              </w:rPr>
              <w:t xml:space="preserve">BERINA SHOES </w:t>
            </w:r>
            <w:proofErr w:type="spellStart"/>
            <w:r w:rsidRPr="000519B1">
              <w:rPr>
                <w:color w:val="000000" w:themeColor="text1"/>
              </w:rPr>
              <w:t>d.o.o</w:t>
            </w:r>
            <w:proofErr w:type="spellEnd"/>
            <w:r w:rsidRPr="000519B1">
              <w:rPr>
                <w:color w:val="000000" w:themeColor="text1"/>
              </w:rPr>
              <w:t xml:space="preserve">. </w:t>
            </w:r>
            <w:proofErr w:type="spellStart"/>
            <w:r w:rsidRPr="000519B1">
              <w:rPr>
                <w:color w:val="000000" w:themeColor="text1"/>
              </w:rPr>
              <w:t>Gračanica</w:t>
            </w:r>
            <w:proofErr w:type="spellEnd"/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0519B1" w:rsidRPr="000519B1" w:rsidRDefault="000519B1" w:rsidP="000519B1">
            <w:pPr>
              <w:jc w:val="both"/>
              <w:rPr>
                <w:color w:val="000000" w:themeColor="text1"/>
              </w:rPr>
            </w:pPr>
            <w:proofErr w:type="spellStart"/>
            <w:r w:rsidRPr="000519B1">
              <w:rPr>
                <w:color w:val="000000" w:themeColor="text1"/>
              </w:rPr>
              <w:t>Nije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dostavljeno</w:t>
            </w:r>
            <w:proofErr w:type="spellEnd"/>
            <w:r w:rsidRPr="000519B1">
              <w:rPr>
                <w:color w:val="000000" w:themeColor="text1"/>
              </w:rPr>
              <w:t xml:space="preserve"> original </w:t>
            </w:r>
            <w:proofErr w:type="spellStart"/>
            <w:r w:rsidRPr="000519B1">
              <w:rPr>
                <w:color w:val="000000" w:themeColor="text1"/>
              </w:rPr>
              <w:t>ili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ovjerena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kopija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Uvjerenja</w:t>
            </w:r>
            <w:proofErr w:type="spellEnd"/>
            <w:r w:rsidRPr="000519B1">
              <w:rPr>
                <w:color w:val="000000" w:themeColor="text1"/>
              </w:rPr>
              <w:t xml:space="preserve"> o </w:t>
            </w:r>
            <w:proofErr w:type="spellStart"/>
            <w:r w:rsidRPr="000519B1">
              <w:rPr>
                <w:color w:val="000000" w:themeColor="text1"/>
              </w:rPr>
              <w:t>poreskoj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registraciji</w:t>
            </w:r>
            <w:proofErr w:type="spellEnd"/>
            <w:r w:rsidRPr="000519B1">
              <w:rPr>
                <w:color w:val="000000" w:themeColor="text1"/>
              </w:rPr>
              <w:t xml:space="preserve"> (ID </w:t>
            </w:r>
            <w:proofErr w:type="spellStart"/>
            <w:r w:rsidRPr="000519B1">
              <w:rPr>
                <w:color w:val="000000" w:themeColor="text1"/>
              </w:rPr>
              <w:t>broj</w:t>
            </w:r>
            <w:proofErr w:type="spellEnd"/>
            <w:r w:rsidRPr="000519B1">
              <w:rPr>
                <w:color w:val="000000" w:themeColor="text1"/>
              </w:rPr>
              <w:t xml:space="preserve">) </w:t>
            </w:r>
            <w:proofErr w:type="spellStart"/>
            <w:r w:rsidRPr="000519B1">
              <w:rPr>
                <w:color w:val="000000" w:themeColor="text1"/>
              </w:rPr>
              <w:t>i</w:t>
            </w:r>
            <w:proofErr w:type="spellEnd"/>
            <w:r w:rsidRPr="000519B1">
              <w:rPr>
                <w:color w:val="000000" w:themeColor="text1"/>
              </w:rPr>
              <w:t xml:space="preserve"> specimen </w:t>
            </w:r>
            <w:proofErr w:type="spellStart"/>
            <w:r w:rsidRPr="000519B1">
              <w:rPr>
                <w:color w:val="000000" w:themeColor="text1"/>
              </w:rPr>
              <w:t>potpisa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iz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banke</w:t>
            </w:r>
            <w:proofErr w:type="spellEnd"/>
            <w:r w:rsidRPr="000519B1">
              <w:rPr>
                <w:color w:val="000000" w:themeColor="text1"/>
              </w:rPr>
              <w:t>.</w:t>
            </w:r>
          </w:p>
        </w:tc>
      </w:tr>
      <w:tr w:rsidR="000519B1" w:rsidRPr="00464287" w:rsidTr="004D6203">
        <w:trPr>
          <w:trHeight w:val="703"/>
          <w:jc w:val="center"/>
        </w:trPr>
        <w:tc>
          <w:tcPr>
            <w:tcW w:w="1417" w:type="dxa"/>
            <w:vAlign w:val="center"/>
          </w:tcPr>
          <w:p w:rsidR="000519B1" w:rsidRPr="000519B1" w:rsidRDefault="000519B1" w:rsidP="000519B1">
            <w:pPr>
              <w:jc w:val="center"/>
              <w:rPr>
                <w:color w:val="000000" w:themeColor="text1"/>
              </w:rPr>
            </w:pPr>
            <w:r w:rsidRPr="000519B1">
              <w:rPr>
                <w:color w:val="000000" w:themeColor="text1"/>
              </w:rPr>
              <w:t>8.</w:t>
            </w:r>
          </w:p>
        </w:tc>
        <w:tc>
          <w:tcPr>
            <w:tcW w:w="3969" w:type="dxa"/>
            <w:vAlign w:val="center"/>
          </w:tcPr>
          <w:p w:rsidR="000519B1" w:rsidRPr="000519B1" w:rsidRDefault="000519B1" w:rsidP="000519B1">
            <w:pPr>
              <w:jc w:val="center"/>
              <w:rPr>
                <w:color w:val="000000" w:themeColor="text1"/>
              </w:rPr>
            </w:pPr>
            <w:r w:rsidRPr="000519B1">
              <w:rPr>
                <w:color w:val="000000" w:themeColor="text1"/>
              </w:rPr>
              <w:t xml:space="preserve">INTER EXT </w:t>
            </w:r>
            <w:proofErr w:type="spellStart"/>
            <w:r w:rsidRPr="000519B1">
              <w:rPr>
                <w:color w:val="000000" w:themeColor="text1"/>
              </w:rPr>
              <w:t>d.o.o</w:t>
            </w:r>
            <w:proofErr w:type="spellEnd"/>
            <w:r w:rsidRPr="000519B1">
              <w:rPr>
                <w:color w:val="000000" w:themeColor="text1"/>
              </w:rPr>
              <w:t>. Tuzla</w:t>
            </w:r>
          </w:p>
        </w:tc>
        <w:tc>
          <w:tcPr>
            <w:tcW w:w="8823" w:type="dxa"/>
            <w:tcBorders>
              <w:left w:val="double" w:sz="6" w:space="0" w:color="000000"/>
            </w:tcBorders>
            <w:vAlign w:val="center"/>
          </w:tcPr>
          <w:p w:rsidR="000519B1" w:rsidRPr="000519B1" w:rsidRDefault="000519B1" w:rsidP="000519B1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Nije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dostavljen</w:t>
            </w:r>
            <w:proofErr w:type="spellEnd"/>
            <w:r w:rsidRPr="000519B1">
              <w:rPr>
                <w:color w:val="000000" w:themeColor="text1"/>
              </w:rPr>
              <w:t xml:space="preserve"> original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ili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ovjerena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kopija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dokaza</w:t>
            </w:r>
            <w:proofErr w:type="spellEnd"/>
            <w:r w:rsidRPr="000519B1">
              <w:rPr>
                <w:color w:val="000000" w:themeColor="text1"/>
              </w:rPr>
              <w:t xml:space="preserve"> o </w:t>
            </w:r>
            <w:proofErr w:type="spellStart"/>
            <w:r w:rsidRPr="000519B1">
              <w:rPr>
                <w:color w:val="000000" w:themeColor="text1"/>
              </w:rPr>
              <w:t>uplanjenju</w:t>
            </w:r>
            <w:proofErr w:type="spellEnd"/>
            <w:r w:rsidRPr="000519B1">
              <w:rPr>
                <w:color w:val="000000" w:themeColor="text1"/>
              </w:rPr>
              <w:t xml:space="preserve"> </w:t>
            </w:r>
            <w:proofErr w:type="spellStart"/>
            <w:r w:rsidRPr="000519B1">
              <w:rPr>
                <w:color w:val="000000" w:themeColor="text1"/>
              </w:rPr>
              <w:t>objekta</w:t>
            </w:r>
            <w:proofErr w:type="spellEnd"/>
            <w:r w:rsidRPr="000519B1">
              <w:rPr>
                <w:color w:val="000000" w:themeColor="text1"/>
              </w:rPr>
              <w:t>.</w:t>
            </w:r>
          </w:p>
        </w:tc>
      </w:tr>
    </w:tbl>
    <w:p w:rsidR="00FC706C" w:rsidRPr="00464287" w:rsidRDefault="00FC706C">
      <w:pPr>
        <w:rPr>
          <w:b/>
          <w:color w:val="FF0000"/>
        </w:rPr>
      </w:pPr>
    </w:p>
    <w:p w:rsidR="00E005A1" w:rsidRPr="00464287" w:rsidRDefault="004D6203" w:rsidP="004D6203">
      <w:pPr>
        <w:jc w:val="both"/>
        <w:rPr>
          <w:color w:val="FF0000"/>
        </w:rPr>
      </w:pPr>
      <w:proofErr w:type="spellStart"/>
      <w:r>
        <w:rPr>
          <w:color w:val="000000" w:themeColor="text1"/>
        </w:rPr>
        <w:t>Privredna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društva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privatnom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vlasništvu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imaju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pravo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prigovora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preliminarnu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listu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roku</w:t>
      </w:r>
      <w:proofErr w:type="spellEnd"/>
      <w:r>
        <w:rPr>
          <w:color w:val="000000" w:themeColor="text1"/>
        </w:rPr>
        <w:t xml:space="preserve"> od </w:t>
      </w:r>
      <w:proofErr w:type="spellStart"/>
      <w:r>
        <w:rPr>
          <w:color w:val="000000" w:themeColor="text1"/>
        </w:rPr>
        <w:t>osam</w:t>
      </w:r>
      <w:proofErr w:type="spellEnd"/>
      <w:r>
        <w:rPr>
          <w:color w:val="000000" w:themeColor="text1"/>
        </w:rPr>
        <w:t xml:space="preserve"> dana od dana </w:t>
      </w:r>
      <w:proofErr w:type="spellStart"/>
      <w:r>
        <w:rPr>
          <w:color w:val="000000" w:themeColor="text1"/>
        </w:rPr>
        <w:t>ob</w:t>
      </w:r>
      <w:r>
        <w:rPr>
          <w:color w:val="000000" w:themeColor="text1"/>
        </w:rPr>
        <w:t>javljivanja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preliminarne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liste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web </w:t>
      </w:r>
      <w:proofErr w:type="spellStart"/>
      <w:r>
        <w:rPr>
          <w:color w:val="000000" w:themeColor="text1"/>
        </w:rPr>
        <w:t>stranici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Ministarstva</w:t>
      </w:r>
      <w:proofErr w:type="spellEnd"/>
      <w:r>
        <w:rPr>
          <w:color w:val="000000" w:themeColor="text1"/>
        </w:rPr>
        <w:t>.</w:t>
      </w:r>
    </w:p>
    <w:sectPr w:rsidR="00E005A1" w:rsidRPr="00464287" w:rsidSect="000519B1">
      <w:footerReference w:type="default" r:id="rId8"/>
      <w:pgSz w:w="16838" w:h="11906" w:orient="landscape" w:code="9"/>
      <w:pgMar w:top="568" w:right="907" w:bottom="709" w:left="102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9C" w:rsidRDefault="0020699C">
      <w:r>
        <w:separator/>
      </w:r>
    </w:p>
  </w:endnote>
  <w:endnote w:type="continuationSeparator" w:id="0">
    <w:p w:rsidR="0020699C" w:rsidRDefault="002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46" w:rsidRDefault="00286246">
    <w:pPr>
      <w:pStyle w:val="Header"/>
      <w:jc w:val="right"/>
      <w:rPr>
        <w:rFonts w:ascii="Garamond" w:hAnsi="Garamond"/>
        <w:b/>
        <w:bCs/>
        <w:i/>
        <w:iCs/>
        <w:sz w:val="16"/>
      </w:rPr>
    </w:pPr>
  </w:p>
  <w:p w:rsidR="00286246" w:rsidRDefault="00286246">
    <w:pPr>
      <w:pStyle w:val="Header"/>
      <w:jc w:val="center"/>
      <w:rPr>
        <w:rFonts w:ascii="Garamond" w:hAnsi="Garamond"/>
        <w:b/>
        <w:bCs/>
        <w:sz w:val="20"/>
      </w:rPr>
    </w:pPr>
  </w:p>
  <w:p w:rsidR="00286246" w:rsidRDefault="00286246">
    <w:pPr>
      <w:pStyle w:val="Footer"/>
    </w:pPr>
  </w:p>
  <w:p w:rsidR="00286246" w:rsidRDefault="0028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9C" w:rsidRDefault="0020699C">
      <w:r>
        <w:separator/>
      </w:r>
    </w:p>
  </w:footnote>
  <w:footnote w:type="continuationSeparator" w:id="0">
    <w:p w:rsidR="0020699C" w:rsidRDefault="0020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B99"/>
    <w:multiLevelType w:val="hybridMultilevel"/>
    <w:tmpl w:val="A7F4C4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73D56"/>
    <w:multiLevelType w:val="hybridMultilevel"/>
    <w:tmpl w:val="3DFC6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E4C13"/>
    <w:multiLevelType w:val="hybridMultilevel"/>
    <w:tmpl w:val="8870BB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379EE"/>
    <w:multiLevelType w:val="hybridMultilevel"/>
    <w:tmpl w:val="10FE28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A4F"/>
    <w:multiLevelType w:val="hybridMultilevel"/>
    <w:tmpl w:val="56C8A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D22"/>
    <w:multiLevelType w:val="hybridMultilevel"/>
    <w:tmpl w:val="4DB2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C1A92"/>
    <w:multiLevelType w:val="hybridMultilevel"/>
    <w:tmpl w:val="098A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D0987"/>
    <w:multiLevelType w:val="hybridMultilevel"/>
    <w:tmpl w:val="63A405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560E7"/>
    <w:multiLevelType w:val="hybridMultilevel"/>
    <w:tmpl w:val="D82E186C"/>
    <w:lvl w:ilvl="0" w:tplc="38742A86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2C5E4D52"/>
    <w:multiLevelType w:val="hybridMultilevel"/>
    <w:tmpl w:val="6912445E"/>
    <w:lvl w:ilvl="0" w:tplc="9EFCB5A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2276F"/>
    <w:multiLevelType w:val="hybridMultilevel"/>
    <w:tmpl w:val="35B00EAC"/>
    <w:lvl w:ilvl="0" w:tplc="4CD61D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34195C50"/>
    <w:multiLevelType w:val="hybridMultilevel"/>
    <w:tmpl w:val="A0A45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50D95"/>
    <w:multiLevelType w:val="hybridMultilevel"/>
    <w:tmpl w:val="4D90F4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C58BB"/>
    <w:multiLevelType w:val="hybridMultilevel"/>
    <w:tmpl w:val="97BEC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B42B7"/>
    <w:multiLevelType w:val="hybridMultilevel"/>
    <w:tmpl w:val="F636F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96C47"/>
    <w:multiLevelType w:val="hybridMultilevel"/>
    <w:tmpl w:val="654467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60190"/>
    <w:multiLevelType w:val="hybridMultilevel"/>
    <w:tmpl w:val="88F0ED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026BA"/>
    <w:multiLevelType w:val="hybridMultilevel"/>
    <w:tmpl w:val="CA4A1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C1E24"/>
    <w:multiLevelType w:val="hybridMultilevel"/>
    <w:tmpl w:val="26A87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D3313"/>
    <w:multiLevelType w:val="hybridMultilevel"/>
    <w:tmpl w:val="BBD0B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037A3"/>
    <w:multiLevelType w:val="hybridMultilevel"/>
    <w:tmpl w:val="0ECCE6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CB0411"/>
    <w:multiLevelType w:val="hybridMultilevel"/>
    <w:tmpl w:val="1070F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A56DB"/>
    <w:multiLevelType w:val="hybridMultilevel"/>
    <w:tmpl w:val="69BCB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CA3323"/>
    <w:multiLevelType w:val="hybridMultilevel"/>
    <w:tmpl w:val="A5B222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7"/>
  </w:num>
  <w:num w:numId="5">
    <w:abstractNumId w:val="0"/>
  </w:num>
  <w:num w:numId="6">
    <w:abstractNumId w:val="19"/>
  </w:num>
  <w:num w:numId="7">
    <w:abstractNumId w:val="16"/>
  </w:num>
  <w:num w:numId="8">
    <w:abstractNumId w:val="12"/>
  </w:num>
  <w:num w:numId="9">
    <w:abstractNumId w:val="22"/>
  </w:num>
  <w:num w:numId="10">
    <w:abstractNumId w:val="4"/>
  </w:num>
  <w:num w:numId="11">
    <w:abstractNumId w:val="11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23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20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81D"/>
    <w:rsid w:val="00005E30"/>
    <w:rsid w:val="000141F6"/>
    <w:rsid w:val="00044D41"/>
    <w:rsid w:val="00046D7A"/>
    <w:rsid w:val="000506EE"/>
    <w:rsid w:val="000519B1"/>
    <w:rsid w:val="00060905"/>
    <w:rsid w:val="00060966"/>
    <w:rsid w:val="000646CA"/>
    <w:rsid w:val="00065F1B"/>
    <w:rsid w:val="00073D8A"/>
    <w:rsid w:val="00075ECB"/>
    <w:rsid w:val="000768C8"/>
    <w:rsid w:val="00084708"/>
    <w:rsid w:val="0008660E"/>
    <w:rsid w:val="00087F74"/>
    <w:rsid w:val="000945A2"/>
    <w:rsid w:val="000A4BBE"/>
    <w:rsid w:val="000B19E8"/>
    <w:rsid w:val="000C1753"/>
    <w:rsid w:val="000C77F6"/>
    <w:rsid w:val="000D2816"/>
    <w:rsid w:val="000E0DB0"/>
    <w:rsid w:val="000E6C5A"/>
    <w:rsid w:val="000E758A"/>
    <w:rsid w:val="000F2A43"/>
    <w:rsid w:val="001222FC"/>
    <w:rsid w:val="00145F23"/>
    <w:rsid w:val="001529D5"/>
    <w:rsid w:val="001667B0"/>
    <w:rsid w:val="00167D4A"/>
    <w:rsid w:val="00176714"/>
    <w:rsid w:val="0017773A"/>
    <w:rsid w:val="00177E9C"/>
    <w:rsid w:val="00183A19"/>
    <w:rsid w:val="00186AC8"/>
    <w:rsid w:val="0018781D"/>
    <w:rsid w:val="00190224"/>
    <w:rsid w:val="001A2634"/>
    <w:rsid w:val="001A32EF"/>
    <w:rsid w:val="001B488A"/>
    <w:rsid w:val="001C1FFF"/>
    <w:rsid w:val="001C4BAC"/>
    <w:rsid w:val="001D2BEB"/>
    <w:rsid w:val="001E5CD4"/>
    <w:rsid w:val="001F348F"/>
    <w:rsid w:val="001F5E32"/>
    <w:rsid w:val="0020606D"/>
    <w:rsid w:val="0020699C"/>
    <w:rsid w:val="0021560F"/>
    <w:rsid w:val="00227A8B"/>
    <w:rsid w:val="00234F45"/>
    <w:rsid w:val="00236781"/>
    <w:rsid w:val="002414FC"/>
    <w:rsid w:val="00246F64"/>
    <w:rsid w:val="00261229"/>
    <w:rsid w:val="002618EA"/>
    <w:rsid w:val="002663DC"/>
    <w:rsid w:val="00285BB2"/>
    <w:rsid w:val="00286246"/>
    <w:rsid w:val="00287147"/>
    <w:rsid w:val="00293ABA"/>
    <w:rsid w:val="00293BB5"/>
    <w:rsid w:val="002A43AE"/>
    <w:rsid w:val="002B10F9"/>
    <w:rsid w:val="002D119F"/>
    <w:rsid w:val="002D179C"/>
    <w:rsid w:val="002D7E08"/>
    <w:rsid w:val="002E0A8E"/>
    <w:rsid w:val="002E21E4"/>
    <w:rsid w:val="002E2599"/>
    <w:rsid w:val="002F27DE"/>
    <w:rsid w:val="002F54E6"/>
    <w:rsid w:val="00310CE1"/>
    <w:rsid w:val="0031702C"/>
    <w:rsid w:val="00323D8B"/>
    <w:rsid w:val="0033151C"/>
    <w:rsid w:val="00333328"/>
    <w:rsid w:val="00342E9E"/>
    <w:rsid w:val="00345D16"/>
    <w:rsid w:val="0035595C"/>
    <w:rsid w:val="00357CD5"/>
    <w:rsid w:val="00363B13"/>
    <w:rsid w:val="00364A23"/>
    <w:rsid w:val="0037421F"/>
    <w:rsid w:val="003805B7"/>
    <w:rsid w:val="00384F91"/>
    <w:rsid w:val="00385F2E"/>
    <w:rsid w:val="00395629"/>
    <w:rsid w:val="00397DD9"/>
    <w:rsid w:val="003A61FF"/>
    <w:rsid w:val="003B3C99"/>
    <w:rsid w:val="003C2877"/>
    <w:rsid w:val="003C3D04"/>
    <w:rsid w:val="003C6B1D"/>
    <w:rsid w:val="003E2439"/>
    <w:rsid w:val="003E44AA"/>
    <w:rsid w:val="003E4DB7"/>
    <w:rsid w:val="003F29BA"/>
    <w:rsid w:val="003F65A1"/>
    <w:rsid w:val="00413837"/>
    <w:rsid w:val="0041629D"/>
    <w:rsid w:val="004252AE"/>
    <w:rsid w:val="00427EB0"/>
    <w:rsid w:val="00435C50"/>
    <w:rsid w:val="0045022D"/>
    <w:rsid w:val="00464287"/>
    <w:rsid w:val="00475B86"/>
    <w:rsid w:val="00486BA2"/>
    <w:rsid w:val="00493C67"/>
    <w:rsid w:val="004A13BC"/>
    <w:rsid w:val="004B2AF6"/>
    <w:rsid w:val="004B7D11"/>
    <w:rsid w:val="004C5546"/>
    <w:rsid w:val="004D21CC"/>
    <w:rsid w:val="004D6203"/>
    <w:rsid w:val="004E07E4"/>
    <w:rsid w:val="004E0EEE"/>
    <w:rsid w:val="004E2E2B"/>
    <w:rsid w:val="004E5594"/>
    <w:rsid w:val="004E7291"/>
    <w:rsid w:val="00501ADA"/>
    <w:rsid w:val="00516423"/>
    <w:rsid w:val="00516C40"/>
    <w:rsid w:val="0054314B"/>
    <w:rsid w:val="00543A7E"/>
    <w:rsid w:val="005467AF"/>
    <w:rsid w:val="00571FA7"/>
    <w:rsid w:val="00586054"/>
    <w:rsid w:val="00587207"/>
    <w:rsid w:val="005C0521"/>
    <w:rsid w:val="005C3A4A"/>
    <w:rsid w:val="005C54C0"/>
    <w:rsid w:val="005D6BFB"/>
    <w:rsid w:val="005D70CC"/>
    <w:rsid w:val="005E153E"/>
    <w:rsid w:val="005E1DC4"/>
    <w:rsid w:val="005E37EB"/>
    <w:rsid w:val="005E41DE"/>
    <w:rsid w:val="005F37BC"/>
    <w:rsid w:val="005F67AC"/>
    <w:rsid w:val="00613AF7"/>
    <w:rsid w:val="00614802"/>
    <w:rsid w:val="006226D8"/>
    <w:rsid w:val="00625225"/>
    <w:rsid w:val="0063581A"/>
    <w:rsid w:val="0064171A"/>
    <w:rsid w:val="00641C62"/>
    <w:rsid w:val="00650328"/>
    <w:rsid w:val="00650FAB"/>
    <w:rsid w:val="00652B3B"/>
    <w:rsid w:val="00653769"/>
    <w:rsid w:val="00654272"/>
    <w:rsid w:val="006618E3"/>
    <w:rsid w:val="00667B09"/>
    <w:rsid w:val="00672CD0"/>
    <w:rsid w:val="00680699"/>
    <w:rsid w:val="00682B83"/>
    <w:rsid w:val="006839DD"/>
    <w:rsid w:val="006946EB"/>
    <w:rsid w:val="006A0151"/>
    <w:rsid w:val="006A56C9"/>
    <w:rsid w:val="006B1C7E"/>
    <w:rsid w:val="006B46DC"/>
    <w:rsid w:val="006C650F"/>
    <w:rsid w:val="006D53B5"/>
    <w:rsid w:val="006D5EB7"/>
    <w:rsid w:val="006D74C0"/>
    <w:rsid w:val="006E33D8"/>
    <w:rsid w:val="006F0FEB"/>
    <w:rsid w:val="00702116"/>
    <w:rsid w:val="00706456"/>
    <w:rsid w:val="00712410"/>
    <w:rsid w:val="00712942"/>
    <w:rsid w:val="00714CDF"/>
    <w:rsid w:val="00731297"/>
    <w:rsid w:val="00741EE7"/>
    <w:rsid w:val="00761061"/>
    <w:rsid w:val="00762FD2"/>
    <w:rsid w:val="00763988"/>
    <w:rsid w:val="0076619A"/>
    <w:rsid w:val="00780613"/>
    <w:rsid w:val="00785CC0"/>
    <w:rsid w:val="00793492"/>
    <w:rsid w:val="007A4CAC"/>
    <w:rsid w:val="007A566F"/>
    <w:rsid w:val="007B6C36"/>
    <w:rsid w:val="007C0365"/>
    <w:rsid w:val="007C2B02"/>
    <w:rsid w:val="007C3C1E"/>
    <w:rsid w:val="007D2DC8"/>
    <w:rsid w:val="007E493E"/>
    <w:rsid w:val="007E7212"/>
    <w:rsid w:val="007F317A"/>
    <w:rsid w:val="00804F01"/>
    <w:rsid w:val="00813D6D"/>
    <w:rsid w:val="00815C2C"/>
    <w:rsid w:val="00816661"/>
    <w:rsid w:val="00817A4F"/>
    <w:rsid w:val="008276F7"/>
    <w:rsid w:val="008416CE"/>
    <w:rsid w:val="008474F6"/>
    <w:rsid w:val="00852845"/>
    <w:rsid w:val="00857535"/>
    <w:rsid w:val="00862B26"/>
    <w:rsid w:val="00874BE9"/>
    <w:rsid w:val="00890AF0"/>
    <w:rsid w:val="008916EF"/>
    <w:rsid w:val="00891F2F"/>
    <w:rsid w:val="0089672D"/>
    <w:rsid w:val="008A4BF4"/>
    <w:rsid w:val="008B0359"/>
    <w:rsid w:val="008B2B38"/>
    <w:rsid w:val="008B4C1A"/>
    <w:rsid w:val="008C036D"/>
    <w:rsid w:val="008C65D7"/>
    <w:rsid w:val="008D3C8A"/>
    <w:rsid w:val="008F6952"/>
    <w:rsid w:val="008F788B"/>
    <w:rsid w:val="0090250C"/>
    <w:rsid w:val="009042B7"/>
    <w:rsid w:val="00917FD6"/>
    <w:rsid w:val="0092259F"/>
    <w:rsid w:val="00924F3C"/>
    <w:rsid w:val="00927ACD"/>
    <w:rsid w:val="00930F85"/>
    <w:rsid w:val="00932AC8"/>
    <w:rsid w:val="00932FE1"/>
    <w:rsid w:val="00936AFB"/>
    <w:rsid w:val="0094009E"/>
    <w:rsid w:val="00943155"/>
    <w:rsid w:val="00944B4F"/>
    <w:rsid w:val="00945CFE"/>
    <w:rsid w:val="009522BA"/>
    <w:rsid w:val="00953185"/>
    <w:rsid w:val="00956E1D"/>
    <w:rsid w:val="0096173A"/>
    <w:rsid w:val="00963D62"/>
    <w:rsid w:val="009742D6"/>
    <w:rsid w:val="009760C6"/>
    <w:rsid w:val="0098018B"/>
    <w:rsid w:val="00981B8A"/>
    <w:rsid w:val="00984B7C"/>
    <w:rsid w:val="00992DA4"/>
    <w:rsid w:val="00994B53"/>
    <w:rsid w:val="009A1F8C"/>
    <w:rsid w:val="009A7645"/>
    <w:rsid w:val="009A7B3B"/>
    <w:rsid w:val="009B065C"/>
    <w:rsid w:val="009B179B"/>
    <w:rsid w:val="009B3A1A"/>
    <w:rsid w:val="009B6777"/>
    <w:rsid w:val="00A0043C"/>
    <w:rsid w:val="00A07449"/>
    <w:rsid w:val="00A11086"/>
    <w:rsid w:val="00A13765"/>
    <w:rsid w:val="00A17A0A"/>
    <w:rsid w:val="00A26F14"/>
    <w:rsid w:val="00A33EB2"/>
    <w:rsid w:val="00A45902"/>
    <w:rsid w:val="00A5496F"/>
    <w:rsid w:val="00A60289"/>
    <w:rsid w:val="00A60B5A"/>
    <w:rsid w:val="00A768E8"/>
    <w:rsid w:val="00A85700"/>
    <w:rsid w:val="00A91C3E"/>
    <w:rsid w:val="00A95F42"/>
    <w:rsid w:val="00AA4F4E"/>
    <w:rsid w:val="00AA671F"/>
    <w:rsid w:val="00AB0868"/>
    <w:rsid w:val="00AB7627"/>
    <w:rsid w:val="00AC0E41"/>
    <w:rsid w:val="00AC40A6"/>
    <w:rsid w:val="00AD3049"/>
    <w:rsid w:val="00AD74CC"/>
    <w:rsid w:val="00AF476F"/>
    <w:rsid w:val="00AF4964"/>
    <w:rsid w:val="00AF4E6B"/>
    <w:rsid w:val="00AF5F5F"/>
    <w:rsid w:val="00B134E8"/>
    <w:rsid w:val="00B14346"/>
    <w:rsid w:val="00B17648"/>
    <w:rsid w:val="00B30AAA"/>
    <w:rsid w:val="00B41223"/>
    <w:rsid w:val="00B438A2"/>
    <w:rsid w:val="00B47F73"/>
    <w:rsid w:val="00B50F90"/>
    <w:rsid w:val="00B51F30"/>
    <w:rsid w:val="00B53092"/>
    <w:rsid w:val="00B56666"/>
    <w:rsid w:val="00B62A45"/>
    <w:rsid w:val="00B7203F"/>
    <w:rsid w:val="00B7549E"/>
    <w:rsid w:val="00B818A5"/>
    <w:rsid w:val="00B82E40"/>
    <w:rsid w:val="00B833EE"/>
    <w:rsid w:val="00B871D8"/>
    <w:rsid w:val="00B92D75"/>
    <w:rsid w:val="00B95394"/>
    <w:rsid w:val="00BA0C78"/>
    <w:rsid w:val="00BA5332"/>
    <w:rsid w:val="00BA7A70"/>
    <w:rsid w:val="00BB4A2D"/>
    <w:rsid w:val="00BC1D72"/>
    <w:rsid w:val="00BE11C9"/>
    <w:rsid w:val="00BE1A42"/>
    <w:rsid w:val="00BE43FD"/>
    <w:rsid w:val="00BE4BD5"/>
    <w:rsid w:val="00BF1ECE"/>
    <w:rsid w:val="00BF234B"/>
    <w:rsid w:val="00BF704B"/>
    <w:rsid w:val="00BF76A7"/>
    <w:rsid w:val="00C01AD0"/>
    <w:rsid w:val="00C03031"/>
    <w:rsid w:val="00C044F4"/>
    <w:rsid w:val="00C12C42"/>
    <w:rsid w:val="00C16F10"/>
    <w:rsid w:val="00C23914"/>
    <w:rsid w:val="00C2486D"/>
    <w:rsid w:val="00C41CAD"/>
    <w:rsid w:val="00C46251"/>
    <w:rsid w:val="00C50646"/>
    <w:rsid w:val="00C53A85"/>
    <w:rsid w:val="00C565A1"/>
    <w:rsid w:val="00C66176"/>
    <w:rsid w:val="00C66504"/>
    <w:rsid w:val="00C71126"/>
    <w:rsid w:val="00C7325E"/>
    <w:rsid w:val="00C7794F"/>
    <w:rsid w:val="00C803C3"/>
    <w:rsid w:val="00C91A86"/>
    <w:rsid w:val="00C92D01"/>
    <w:rsid w:val="00C96C7C"/>
    <w:rsid w:val="00CA0CC6"/>
    <w:rsid w:val="00CA2BC8"/>
    <w:rsid w:val="00CA41B7"/>
    <w:rsid w:val="00CA43ED"/>
    <w:rsid w:val="00CB4361"/>
    <w:rsid w:val="00CB4B9E"/>
    <w:rsid w:val="00CB756A"/>
    <w:rsid w:val="00CC4AE2"/>
    <w:rsid w:val="00CC6758"/>
    <w:rsid w:val="00CF10BD"/>
    <w:rsid w:val="00D01158"/>
    <w:rsid w:val="00D038E6"/>
    <w:rsid w:val="00D10DD9"/>
    <w:rsid w:val="00D124BA"/>
    <w:rsid w:val="00D14FAF"/>
    <w:rsid w:val="00D252A7"/>
    <w:rsid w:val="00D33ACF"/>
    <w:rsid w:val="00D41AFE"/>
    <w:rsid w:val="00D42D39"/>
    <w:rsid w:val="00D45E2F"/>
    <w:rsid w:val="00D47DC6"/>
    <w:rsid w:val="00D52E96"/>
    <w:rsid w:val="00D629A9"/>
    <w:rsid w:val="00D67815"/>
    <w:rsid w:val="00D82D98"/>
    <w:rsid w:val="00D86B0E"/>
    <w:rsid w:val="00D90CBD"/>
    <w:rsid w:val="00D94C1C"/>
    <w:rsid w:val="00D97DC5"/>
    <w:rsid w:val="00DA187A"/>
    <w:rsid w:val="00DB1482"/>
    <w:rsid w:val="00DD3B33"/>
    <w:rsid w:val="00DD47B2"/>
    <w:rsid w:val="00DE2F69"/>
    <w:rsid w:val="00DE7472"/>
    <w:rsid w:val="00DE7D23"/>
    <w:rsid w:val="00DE7D4A"/>
    <w:rsid w:val="00E005A1"/>
    <w:rsid w:val="00E00AAD"/>
    <w:rsid w:val="00E01C57"/>
    <w:rsid w:val="00E0253F"/>
    <w:rsid w:val="00E14372"/>
    <w:rsid w:val="00E25A83"/>
    <w:rsid w:val="00E31CDD"/>
    <w:rsid w:val="00E42825"/>
    <w:rsid w:val="00E51B89"/>
    <w:rsid w:val="00E51F44"/>
    <w:rsid w:val="00E53B41"/>
    <w:rsid w:val="00E568D5"/>
    <w:rsid w:val="00E62BB4"/>
    <w:rsid w:val="00E8020B"/>
    <w:rsid w:val="00E817A1"/>
    <w:rsid w:val="00E902E7"/>
    <w:rsid w:val="00E90B5C"/>
    <w:rsid w:val="00E92A30"/>
    <w:rsid w:val="00EA2674"/>
    <w:rsid w:val="00ED1AC5"/>
    <w:rsid w:val="00ED290E"/>
    <w:rsid w:val="00EE4996"/>
    <w:rsid w:val="00EE538F"/>
    <w:rsid w:val="00F0139E"/>
    <w:rsid w:val="00F02ECD"/>
    <w:rsid w:val="00F07879"/>
    <w:rsid w:val="00F2169B"/>
    <w:rsid w:val="00F219DD"/>
    <w:rsid w:val="00F2512B"/>
    <w:rsid w:val="00F26E89"/>
    <w:rsid w:val="00F4370B"/>
    <w:rsid w:val="00F47FE8"/>
    <w:rsid w:val="00F63655"/>
    <w:rsid w:val="00F83946"/>
    <w:rsid w:val="00FA1278"/>
    <w:rsid w:val="00FA25D7"/>
    <w:rsid w:val="00FB0435"/>
    <w:rsid w:val="00FB0569"/>
    <w:rsid w:val="00FB30FE"/>
    <w:rsid w:val="00FB7441"/>
    <w:rsid w:val="00FC6FA5"/>
    <w:rsid w:val="00FC706C"/>
    <w:rsid w:val="00FD2E57"/>
    <w:rsid w:val="00FE0BB9"/>
    <w:rsid w:val="00FE4104"/>
    <w:rsid w:val="00FF3A86"/>
    <w:rsid w:val="00FF4DD8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C4771"/>
  <w15:docId w15:val="{9273225F-203E-406B-B69C-FB424EF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F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044F4"/>
    <w:pPr>
      <w:keepNext/>
      <w:outlineLvl w:val="0"/>
    </w:pPr>
    <w:rPr>
      <w:b/>
      <w:bCs/>
      <w:caps/>
      <w:sz w:val="14"/>
    </w:rPr>
  </w:style>
  <w:style w:type="paragraph" w:styleId="Heading2">
    <w:name w:val="heading 2"/>
    <w:basedOn w:val="Normal"/>
    <w:next w:val="Normal"/>
    <w:qFormat/>
    <w:rsid w:val="00C044F4"/>
    <w:pPr>
      <w:keepNext/>
      <w:outlineLvl w:val="1"/>
    </w:pPr>
    <w:rPr>
      <w:rFonts w:ascii="Garamond" w:hAnsi="Garamond"/>
      <w:b/>
      <w:bCs/>
      <w:sz w:val="16"/>
    </w:rPr>
  </w:style>
  <w:style w:type="paragraph" w:styleId="Heading3">
    <w:name w:val="heading 3"/>
    <w:basedOn w:val="Normal"/>
    <w:next w:val="Normal"/>
    <w:qFormat/>
    <w:rsid w:val="00C044F4"/>
    <w:pPr>
      <w:keepNext/>
      <w:ind w:left="-828"/>
      <w:outlineLvl w:val="2"/>
    </w:pPr>
    <w:rPr>
      <w:b/>
      <w:bCs/>
      <w:caps/>
      <w:sz w:val="14"/>
    </w:rPr>
  </w:style>
  <w:style w:type="paragraph" w:styleId="Heading4">
    <w:name w:val="heading 4"/>
    <w:basedOn w:val="Normal"/>
    <w:next w:val="Normal"/>
    <w:qFormat/>
    <w:rsid w:val="00C044F4"/>
    <w:pPr>
      <w:keepNext/>
      <w:jc w:val="center"/>
      <w:outlineLvl w:val="3"/>
    </w:pPr>
    <w:rPr>
      <w:b/>
      <w:bCs/>
      <w:szCs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44F4"/>
    <w:rPr>
      <w:b/>
      <w:bCs/>
      <w:sz w:val="18"/>
    </w:rPr>
  </w:style>
  <w:style w:type="paragraph" w:styleId="Header">
    <w:name w:val="header"/>
    <w:basedOn w:val="Normal"/>
    <w:rsid w:val="00C044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44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044F4"/>
    <w:pPr>
      <w:ind w:left="360"/>
    </w:pPr>
    <w:rPr>
      <w:rFonts w:ascii="Garamond" w:hAnsi="Garamond"/>
      <w:sz w:val="22"/>
    </w:rPr>
  </w:style>
  <w:style w:type="paragraph" w:styleId="BodyText2">
    <w:name w:val="Body Text 2"/>
    <w:basedOn w:val="Normal"/>
    <w:rsid w:val="00C044F4"/>
    <w:pPr>
      <w:jc w:val="center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8B0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35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rsid w:val="00363B13"/>
    <w:pPr>
      <w:spacing w:before="100" w:beforeAutospacing="1" w:after="100" w:afterAutospacing="1"/>
    </w:pPr>
    <w:rPr>
      <w:rFonts w:ascii="Trebuchet MS" w:eastAsia="Arial Unicode MS" w:hAnsi="Trebuchet MS" w:cs="Arial Unicode MS"/>
      <w:color w:val="333333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DE03-BE07-4D0E-AC1B-CE1EA94F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Nevladina organizacija</vt:lpstr>
      <vt:lpstr>Nevladina organizacija</vt:lpstr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Nevladina organizacija</dc:title>
  <dc:creator>zzahid</dc:creator>
  <cp:lastModifiedBy>Korisnik</cp:lastModifiedBy>
  <cp:revision>117</cp:revision>
  <cp:lastPrinted>2024-09-18T06:50:00Z</cp:lastPrinted>
  <dcterms:created xsi:type="dcterms:W3CDTF">2018-09-11T10:47:00Z</dcterms:created>
  <dcterms:modified xsi:type="dcterms:W3CDTF">2024-09-18T06:51:00Z</dcterms:modified>
</cp:coreProperties>
</file>